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9DFDA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DAB055C">
      <w:pPr>
        <w:pStyle w:val="2"/>
        <w:shd w:val="clear" w:color="auto" w:fill="FFFFFF"/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体 检 须 知</w:t>
      </w:r>
    </w:p>
    <w:p w14:paraId="7B4ED7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为了准确地反映您身体的真实状况，请注意以下事项：</w:t>
      </w:r>
    </w:p>
    <w:p w14:paraId="40D21F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按照本公告要求统一集合前往指定医院体检，擅自到其他医院进行体检结果无效。</w:t>
      </w:r>
      <w:r>
        <w:rPr>
          <w:rFonts w:hint="eastAsia" w:ascii="仿宋" w:hAnsi="仿宋" w:eastAsia="仿宋" w:cs="仿宋"/>
          <w:sz w:val="32"/>
          <w:szCs w:val="32"/>
        </w:rPr>
        <w:t>严禁弄虚作假、冒名顶替；有既往病史的在体检时应事先告知体检医师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如隐瞒病史影响体检结果的，后果自负。</w:t>
      </w:r>
    </w:p>
    <w:p w14:paraId="6FA44C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.体检表第二页由受检查者本人按照要求填写（用黑色签字笔或钢笔），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>注意上端前5行考生个人基本信息不要填写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，其他病史调查项目要求字迹清楚，无涂改，病史部分要如实、逐项整齐，不能遗漏。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>受检者签字栏中签“体检编号”，不需要签名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56C5A627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.体检前三天要求清淡饮食，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严禁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饮酒，避免剧烈运动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体检前一天请注意休息，无熬夜。</w:t>
      </w:r>
    </w:p>
    <w:p w14:paraId="76299383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.体检当天需进行采血、B超等检查，请受检前禁食8-12小时。</w:t>
      </w:r>
    </w:p>
    <w:p w14:paraId="41D2E66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.女性受检者月经期间可不做妇科及尿液检查，待经期完毕后再补检；怀孕或可能已受孕者，事先告知医护人员，勿做X光检查。</w:t>
      </w:r>
    </w:p>
    <w:p w14:paraId="18E3171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做尿常规和妇科检查应在生理期过后三天为宜。</w:t>
      </w:r>
    </w:p>
    <w:p w14:paraId="7627414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妇科检查前两天禁止同房，且禁止在阴道内放置药物或进行其他任何操作。</w:t>
      </w:r>
    </w:p>
    <w:p w14:paraId="5F8315C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X光检查前，要摘掉上身佩带的金属性物品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35982F7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请配合医生认真检查所有项目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勿漏检。若自动放弃某一项检查，将会影响对您的录用。</w:t>
      </w:r>
    </w:p>
    <w:p w14:paraId="36ACDD8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体检医师可根据实际需要，增加必要的相应检查、检验项目。</w:t>
      </w:r>
    </w:p>
    <w:p w14:paraId="0E561BD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11.考生如出现体检结果异常需要复检或进一步检查的，要严格遵守体检工作安排，拒不遵守者视为自动放弃体检资格。</w:t>
      </w:r>
    </w:p>
    <w:p w14:paraId="27825BA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如对体检结果有疑义，请按有关规定办理。其中对体检结果有疑义提出复检的，必须现场提出复检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>根据有关规定，如有影响合格结论的其他体检项目，需要当场安排复检的，由体检医院提出并安排复检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；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>凡是现场判定的体检项目，因本人没有复检而作出不合格结论的，当天体检结束后，一律不再复检，请考生务必注意！</w:t>
      </w:r>
    </w:p>
    <w:p w14:paraId="6698A6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13.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其他需要主检医师综合评价给出结论的按有关规定办理。</w:t>
      </w:r>
    </w:p>
    <w:p w14:paraId="151F5F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78C93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20C4A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71F23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A397E2E-51EB-4597-A291-A5CB441A801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DC560A4-3CC2-4AA5-9D71-9818FE0E88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FB86DF4-2F3A-45B8-90FF-CB5D0BB566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B1C9D"/>
    <w:rsid w:val="112B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5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2026-07-22T07:33:00Z</dcterms:created>
  <dc:creator>Administrator</dc:creator>
  <cp:lastModifiedBy>Administrator</cp:lastModifiedBy>
  <dcterms:modified xsi:type="dcterms:W3CDTF">2026-07-22T07:33:55Z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F8FA61AF2E764AC3B6CE200DCF21475F_11</vt:lpwstr>
  </property>
  <property fmtid="{D5CDD505-2E9C-101B-9397-08002B2CF9AE}" pid="4" name="KSOTemplateDocerSaveRecord">
    <vt:lpwstr>eyJoZGlkIjoiMzlkYmI1YTgxNDk3ZTdmMTg3MjJkNWI3MzU2ZDEyNDgiLCJ1c2VySWQiOiIzNzEzNTc3NTIifQ==</vt:lpwstr>
  </property>
</Properties>
</file>